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352.8" w:lineRule="auto"/>
        <w:contextualSpacing w:val="0"/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0"/>
          <w:szCs w:val="20"/>
          <w:rtl w:val="0"/>
        </w:rPr>
        <w:t xml:space="preserve">Pani Premier Beata Szydło</w:t>
      </w:r>
    </w:p>
    <w:p w:rsidR="00000000" w:rsidDel="00000000" w:rsidP="00000000" w:rsidRDefault="00000000" w:rsidRPr="00000000">
      <w:pPr>
        <w:spacing w:line="352.8" w:lineRule="auto"/>
        <w:contextualSpacing w:val="0"/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0"/>
          <w:szCs w:val="20"/>
          <w:rtl w:val="0"/>
        </w:rPr>
        <w:t xml:space="preserve">Kancelaria Prezesa Rady Ministrów</w:t>
      </w:r>
    </w:p>
    <w:p w:rsidR="00000000" w:rsidDel="00000000" w:rsidP="00000000" w:rsidRDefault="00000000" w:rsidRPr="00000000">
      <w:pPr>
        <w:spacing w:line="352.8" w:lineRule="auto"/>
        <w:contextualSpacing w:val="0"/>
      </w:pPr>
      <w:r w:rsidDel="00000000" w:rsidR="00000000" w:rsidRPr="00000000">
        <w:rPr>
          <w:rFonts w:ascii="Georgia" w:cs="Georgia" w:eastAsia="Georgia" w:hAnsi="Georgia"/>
          <w:color w:val="333333"/>
          <w:sz w:val="20"/>
          <w:szCs w:val="20"/>
          <w:rtl w:val="0"/>
        </w:rPr>
        <w:t xml:space="preserve">email: </w:t>
      </w:r>
      <w:r w:rsidDel="00000000" w:rsidR="00000000" w:rsidRPr="00000000">
        <w:rPr>
          <w:rFonts w:ascii="Georgia" w:cs="Georgia" w:eastAsia="Georgia" w:hAnsi="Georgia"/>
          <w:color w:val="0000ff"/>
          <w:sz w:val="20"/>
          <w:szCs w:val="20"/>
          <w:rtl w:val="0"/>
        </w:rPr>
        <w:t xml:space="preserve">sprm@kprm.gov.pl</w:t>
      </w:r>
    </w:p>
    <w:p w:rsidR="00000000" w:rsidDel="00000000" w:rsidP="00000000" w:rsidRDefault="00000000" w:rsidRPr="00000000">
      <w:pPr>
        <w:spacing w:line="352.8" w:lineRule="auto"/>
        <w:contextualSpacing w:val="0"/>
      </w:pPr>
      <w:r w:rsidDel="00000000" w:rsidR="00000000" w:rsidRPr="00000000">
        <w:rPr>
          <w:rFonts w:ascii="Georgia" w:cs="Georgia" w:eastAsia="Georgia" w:hAnsi="Georgia"/>
          <w:color w:val="333333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spacing w:line="352.8" w:lineRule="auto"/>
        <w:contextualSpacing w:val="0"/>
      </w:pPr>
      <w:r w:rsidDel="00000000" w:rsidR="00000000" w:rsidRPr="00000000">
        <w:rPr>
          <w:rFonts w:ascii="Georgia" w:cs="Georgia" w:eastAsia="Georgia" w:hAnsi="Georgia"/>
          <w:color w:val="333333"/>
          <w:sz w:val="20"/>
          <w:szCs w:val="20"/>
          <w:rtl w:val="0"/>
        </w:rPr>
        <w:t xml:space="preserve">Do wiadomości otrzymują:</w:t>
      </w:r>
    </w:p>
    <w:p w:rsidR="00000000" w:rsidDel="00000000" w:rsidP="00000000" w:rsidRDefault="00000000" w:rsidRPr="00000000">
      <w:pPr>
        <w:spacing w:line="352.8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52.8" w:lineRule="auto"/>
        <w:contextualSpacing w:val="0"/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0"/>
          <w:szCs w:val="20"/>
          <w:rtl w:val="0"/>
        </w:rPr>
        <w:t xml:space="preserve">Kancelaria Prezydenta RP</w:t>
      </w:r>
    </w:p>
    <w:p w:rsidR="00000000" w:rsidDel="00000000" w:rsidP="00000000" w:rsidRDefault="00000000" w:rsidRPr="00000000">
      <w:pPr>
        <w:spacing w:line="352.8" w:lineRule="auto"/>
        <w:contextualSpacing w:val="0"/>
      </w:pPr>
      <w:r w:rsidDel="00000000" w:rsidR="00000000" w:rsidRPr="00000000">
        <w:rPr>
          <w:rFonts w:ascii="Georgia" w:cs="Georgia" w:eastAsia="Georgia" w:hAnsi="Georgia"/>
          <w:color w:val="333333"/>
          <w:sz w:val="20"/>
          <w:szCs w:val="20"/>
          <w:rtl w:val="0"/>
        </w:rPr>
        <w:t xml:space="preserve">email: </w:t>
      </w:r>
      <w:r w:rsidDel="00000000" w:rsidR="00000000" w:rsidRPr="00000000">
        <w:rPr>
          <w:rFonts w:ascii="Georgia" w:cs="Georgia" w:eastAsia="Georgia" w:hAnsi="Georgia"/>
          <w:color w:val="0000ff"/>
          <w:sz w:val="20"/>
          <w:szCs w:val="20"/>
          <w:rtl w:val="0"/>
        </w:rPr>
        <w:t xml:space="preserve">listy@prezydent.pl</w:t>
      </w:r>
    </w:p>
    <w:p w:rsidR="00000000" w:rsidDel="00000000" w:rsidP="00000000" w:rsidRDefault="00000000" w:rsidRPr="00000000">
      <w:pPr>
        <w:spacing w:line="352.8" w:lineRule="auto"/>
        <w:contextualSpacing w:val="0"/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0"/>
          <w:szCs w:val="20"/>
          <w:rtl w:val="0"/>
        </w:rPr>
        <w:t xml:space="preserve">Marszałek Sejmu RP</w:t>
      </w:r>
    </w:p>
    <w:p w:rsidR="00000000" w:rsidDel="00000000" w:rsidP="00000000" w:rsidRDefault="00000000" w:rsidRPr="00000000">
      <w:pPr>
        <w:spacing w:line="352.8" w:lineRule="auto"/>
        <w:contextualSpacing w:val="0"/>
      </w:pPr>
      <w:r w:rsidDel="00000000" w:rsidR="00000000" w:rsidRPr="00000000">
        <w:rPr>
          <w:rFonts w:ascii="Georgia" w:cs="Georgia" w:eastAsia="Georgia" w:hAnsi="Georgia"/>
          <w:color w:val="333333"/>
          <w:sz w:val="20"/>
          <w:szCs w:val="20"/>
          <w:rtl w:val="0"/>
        </w:rPr>
        <w:t xml:space="preserve">email: </w:t>
      </w:r>
      <w:r w:rsidDel="00000000" w:rsidR="00000000" w:rsidRPr="00000000">
        <w:rPr>
          <w:rFonts w:ascii="Georgia" w:cs="Georgia" w:eastAsia="Georgia" w:hAnsi="Georgia"/>
          <w:color w:val="0000ff"/>
          <w:sz w:val="20"/>
          <w:szCs w:val="20"/>
          <w:rtl w:val="0"/>
        </w:rPr>
        <w:t xml:space="preserve">Marek.Kuchcinski@sejm.pl</w:t>
      </w:r>
      <w:r w:rsidDel="00000000" w:rsidR="00000000" w:rsidRPr="00000000">
        <w:rPr>
          <w:rFonts w:ascii="Georgia" w:cs="Georgia" w:eastAsia="Georgia" w:hAnsi="Georgia"/>
          <w:color w:val="333333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spacing w:line="352.8" w:lineRule="auto"/>
        <w:contextualSpacing w:val="0"/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0"/>
          <w:szCs w:val="20"/>
          <w:rtl w:val="0"/>
        </w:rPr>
        <w:t xml:space="preserve">Marszałek Senatu RP</w:t>
      </w:r>
    </w:p>
    <w:p w:rsidR="00000000" w:rsidDel="00000000" w:rsidP="00000000" w:rsidRDefault="00000000" w:rsidRPr="00000000">
      <w:pPr>
        <w:spacing w:line="352.8" w:lineRule="auto"/>
        <w:contextualSpacing w:val="0"/>
      </w:pPr>
      <w:r w:rsidDel="00000000" w:rsidR="00000000" w:rsidRPr="00000000">
        <w:rPr>
          <w:rFonts w:ascii="Georgia" w:cs="Georgia" w:eastAsia="Georgia" w:hAnsi="Georgia"/>
          <w:color w:val="333333"/>
          <w:sz w:val="20"/>
          <w:szCs w:val="20"/>
          <w:rtl w:val="0"/>
        </w:rPr>
        <w:t xml:space="preserve">email: </w:t>
      </w:r>
      <w:r w:rsidDel="00000000" w:rsidR="00000000" w:rsidRPr="00000000">
        <w:rPr>
          <w:rFonts w:ascii="Georgia" w:cs="Georgia" w:eastAsia="Georgia" w:hAnsi="Georgia"/>
          <w:color w:val="0000ff"/>
          <w:sz w:val="20"/>
          <w:szCs w:val="20"/>
          <w:rtl w:val="0"/>
        </w:rPr>
        <w:t xml:space="preserve">s.karczewskibiuro@wp.pl</w:t>
      </w:r>
    </w:p>
    <w:p w:rsidR="00000000" w:rsidDel="00000000" w:rsidP="00000000" w:rsidRDefault="00000000" w:rsidRPr="00000000">
      <w:pPr>
        <w:spacing w:line="352.8" w:lineRule="auto"/>
        <w:contextualSpacing w:val="0"/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0"/>
          <w:szCs w:val="20"/>
          <w:rtl w:val="0"/>
        </w:rPr>
        <w:t xml:space="preserve">Klub Parlamentarny Prawo i Sprawiedliwość</w:t>
      </w:r>
    </w:p>
    <w:p w:rsidR="00000000" w:rsidDel="00000000" w:rsidP="00000000" w:rsidRDefault="00000000" w:rsidRPr="00000000">
      <w:pPr>
        <w:spacing w:line="352.8" w:lineRule="auto"/>
        <w:contextualSpacing w:val="0"/>
      </w:pPr>
      <w:r w:rsidDel="00000000" w:rsidR="00000000" w:rsidRPr="00000000">
        <w:rPr>
          <w:rFonts w:ascii="Georgia" w:cs="Georgia" w:eastAsia="Georgia" w:hAnsi="Georgia"/>
          <w:color w:val="333333"/>
          <w:sz w:val="20"/>
          <w:szCs w:val="20"/>
          <w:rtl w:val="0"/>
        </w:rPr>
        <w:t xml:space="preserve">email: </w:t>
      </w:r>
      <w:r w:rsidDel="00000000" w:rsidR="00000000" w:rsidRPr="00000000">
        <w:rPr>
          <w:rFonts w:ascii="Georgia" w:cs="Georgia" w:eastAsia="Georgia" w:hAnsi="Georgia"/>
          <w:color w:val="0000ff"/>
          <w:sz w:val="20"/>
          <w:szCs w:val="20"/>
          <w:rtl w:val="0"/>
        </w:rPr>
        <w:t xml:space="preserve">kp-pis@kluby.sejm.pl</w:t>
      </w:r>
    </w:p>
    <w:p w:rsidR="00000000" w:rsidDel="00000000" w:rsidP="00000000" w:rsidRDefault="00000000" w:rsidRPr="00000000">
      <w:pPr>
        <w:spacing w:line="352.8" w:lineRule="auto"/>
        <w:contextualSpacing w:val="0"/>
      </w:pPr>
      <w:r w:rsidDel="00000000" w:rsidR="00000000" w:rsidRPr="00000000">
        <w:rPr>
          <w:rFonts w:ascii="Georgia" w:cs="Georgia" w:eastAsia="Georgia" w:hAnsi="Georgia"/>
          <w:color w:val="333333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spacing w:line="352.8" w:lineRule="auto"/>
        <w:contextualSpacing w:val="0"/>
      </w:pPr>
      <w:r w:rsidDel="00000000" w:rsidR="00000000" w:rsidRPr="00000000">
        <w:rPr>
          <w:rFonts w:ascii="Georgia" w:cs="Georgia" w:eastAsia="Georgia" w:hAnsi="Georgia"/>
          <w:color w:val="333333"/>
          <w:sz w:val="20"/>
          <w:szCs w:val="20"/>
          <w:rtl w:val="0"/>
        </w:rPr>
        <w:t xml:space="preserve">Szanowna Pani Premier.</w:t>
      </w:r>
    </w:p>
    <w:p w:rsidR="00000000" w:rsidDel="00000000" w:rsidP="00000000" w:rsidRDefault="00000000" w:rsidRPr="00000000">
      <w:pPr>
        <w:spacing w:line="352.8" w:lineRule="auto"/>
        <w:contextualSpacing w:val="0"/>
      </w:pPr>
      <w:r w:rsidDel="00000000" w:rsidR="00000000" w:rsidRPr="00000000">
        <w:rPr>
          <w:rFonts w:ascii="Georgia" w:cs="Georgia" w:eastAsia="Georgia" w:hAnsi="Georgia"/>
          <w:color w:val="333333"/>
          <w:sz w:val="20"/>
          <w:szCs w:val="20"/>
          <w:rtl w:val="0"/>
        </w:rPr>
        <w:t xml:space="preserve">Zgodnie z art. 11 Ustawy z dnia 5 sierpnia 2015 r. o rozpatrywaniu reklamacji przez podmioty rynku finansowego i o Rzeczniku Finansowym Prezes Rady Ministrów powołuje, a zgodnie z art. 14 w/w ustawy odwołuje Rzecznika Finansowego.</w:t>
      </w:r>
    </w:p>
    <w:p w:rsidR="00000000" w:rsidDel="00000000" w:rsidP="00000000" w:rsidRDefault="00000000" w:rsidRPr="00000000">
      <w:pPr>
        <w:spacing w:line="352.8" w:lineRule="auto"/>
        <w:contextualSpacing w:val="0"/>
      </w:pPr>
      <w:r w:rsidDel="00000000" w:rsidR="00000000" w:rsidRPr="00000000">
        <w:rPr>
          <w:rFonts w:ascii="Georgia" w:cs="Georgia" w:eastAsia="Georgia" w:hAnsi="Georgia"/>
          <w:color w:val="333333"/>
          <w:sz w:val="20"/>
          <w:szCs w:val="20"/>
          <w:rtl w:val="0"/>
        </w:rPr>
        <w:t xml:space="preserve">Powyższe oznacza, że Urząd Rzecznika Finansowego podlega Prezesowi Rady Ministrów.</w:t>
      </w:r>
    </w:p>
    <w:p w:rsidR="00000000" w:rsidDel="00000000" w:rsidP="00000000" w:rsidRDefault="00000000" w:rsidRPr="00000000">
      <w:pPr>
        <w:spacing w:line="352.8" w:lineRule="auto"/>
        <w:contextualSpacing w:val="0"/>
      </w:pPr>
      <w:r w:rsidDel="00000000" w:rsidR="00000000" w:rsidRPr="00000000">
        <w:rPr>
          <w:rFonts w:ascii="Georgia" w:cs="Georgia" w:eastAsia="Georgia" w:hAnsi="Georgia"/>
          <w:color w:val="333333"/>
          <w:sz w:val="20"/>
          <w:szCs w:val="20"/>
          <w:rtl w:val="0"/>
        </w:rPr>
        <w:t xml:space="preserve">W dniu 6 czerwca br. Rzecznik Finansowy opublikował Raport pod nazwą “</w:t>
      </w:r>
      <w:hyperlink r:id="rId5">
        <w:r w:rsidDel="00000000" w:rsidR="00000000" w:rsidRPr="00000000">
          <w:rPr>
            <w:rFonts w:ascii="Georgia" w:cs="Georgia" w:eastAsia="Georgia" w:hAnsi="Georgia"/>
            <w:color w:val="0000ff"/>
            <w:sz w:val="20"/>
            <w:szCs w:val="20"/>
            <w:rtl w:val="0"/>
          </w:rPr>
          <w:t xml:space="preserve">Analiza prawna wybranych postanowień umownych stosowanych przez banki w umowach kredytów indeksowanych do waluty obcej lub denominowanych w walucie obcej zawieranych z konsumentami</w:t>
        </w:r>
      </w:hyperlink>
      <w:r w:rsidDel="00000000" w:rsidR="00000000" w:rsidRPr="00000000">
        <w:rPr>
          <w:rFonts w:ascii="Georgia" w:cs="Georgia" w:eastAsia="Georgia" w:hAnsi="Georgia"/>
          <w:color w:val="333333"/>
          <w:sz w:val="20"/>
          <w:szCs w:val="20"/>
          <w:rtl w:val="0"/>
        </w:rPr>
        <w:t xml:space="preserve">”.</w:t>
      </w:r>
    </w:p>
    <w:p w:rsidR="00000000" w:rsidDel="00000000" w:rsidP="00000000" w:rsidRDefault="00000000" w:rsidRPr="00000000">
      <w:pPr>
        <w:spacing w:line="352.8" w:lineRule="auto"/>
        <w:contextualSpacing w:val="0"/>
      </w:pPr>
      <w:r w:rsidDel="00000000" w:rsidR="00000000" w:rsidRPr="00000000">
        <w:rPr>
          <w:rFonts w:ascii="Georgia" w:cs="Georgia" w:eastAsia="Georgia" w:hAnsi="Georgia"/>
          <w:color w:val="333333"/>
          <w:sz w:val="20"/>
          <w:szCs w:val="20"/>
          <w:rtl w:val="0"/>
        </w:rPr>
        <w:t xml:space="preserve">W Raporcie tym wymieniono szereg nieprawidłowości, patologii i naruszeń prawa, których dopuściły się banki udzielając kredytów nazywanych niesłusznie “walutowymi”. Rzecznik Finansowy, podległy Prezesowi Rady Ministrów, stwierdził, że umowy kredytów indeksowanych/waloryzowanych odwołujące się do ustalanych samowolnie przez banki kursów kupna i sprzedaży walut obcych powinny być przez banki traktowane jak kredyty złotowe udzielone na kwotę oddaną do dyspozycji kredytobiorcy w ramach uruchomienia kredytu, jako że klauzule waloryzacyjne/indeksacyjne zastosowane przez banki  w tych umowach nie wiążą konsumentów, ponieważ są sprzeczne z dobrymi obyczajami oraz rażąco naruszają interesy konsumentów, a sama idea waloryzacji nie pozwala, aby była ona podwójna - oparta na zmiennym oprocentowaniu i jednocześnie zmiennej wartości walut indeksacji/waloryzacji względem waluty polskiej.</w:t>
      </w:r>
    </w:p>
    <w:p w:rsidR="00000000" w:rsidDel="00000000" w:rsidP="00000000" w:rsidRDefault="00000000" w:rsidRPr="00000000">
      <w:pPr>
        <w:spacing w:line="352.8" w:lineRule="auto"/>
        <w:contextualSpacing w:val="0"/>
      </w:pPr>
      <w:r w:rsidDel="00000000" w:rsidR="00000000" w:rsidRPr="00000000">
        <w:rPr>
          <w:rFonts w:ascii="Georgia" w:cs="Georgia" w:eastAsia="Georgia" w:hAnsi="Georgia"/>
          <w:color w:val="333333"/>
          <w:sz w:val="20"/>
          <w:szCs w:val="20"/>
          <w:rtl w:val="0"/>
        </w:rPr>
        <w:t xml:space="preserve">Tak jednoznaczna i druzgocąca dla banków opinia Rzecznika Finansowego na temat pseudowalutowych niby-kredytów nie ma jednak statusu opinii prawnej oraz w żadnym stopniu nie jest dla banków wiążąca. Banki mogą ją totalnie i z uśmiechem zignorować - zupełnie tak, jakby jej po prostu nie było.</w:t>
      </w:r>
    </w:p>
    <w:p w:rsidR="00000000" w:rsidDel="00000000" w:rsidP="00000000" w:rsidRDefault="00000000" w:rsidRPr="00000000">
      <w:pPr>
        <w:spacing w:line="352.8" w:lineRule="auto"/>
        <w:contextualSpacing w:val="0"/>
      </w:pPr>
      <w:r w:rsidDel="00000000" w:rsidR="00000000" w:rsidRPr="00000000">
        <w:rPr>
          <w:rFonts w:ascii="Georgia" w:cs="Georgia" w:eastAsia="Georgia" w:hAnsi="Georgia"/>
          <w:color w:val="333333"/>
          <w:sz w:val="20"/>
          <w:szCs w:val="20"/>
          <w:rtl w:val="0"/>
        </w:rPr>
        <w:t xml:space="preserve">W związku z powyższym zwracam się do Pani Premier z uprzejmym zapytaniem, w jakim celu istnieje podległy Pani urząd, którego działalność w praktyce ogranicza się wyłącznie do pozbawionego mocy wiążącej stwierdzania, że pewne praktyki stosowane przez przedsiębiorców wobec ich klientów powinny zostać uznane za bezprawne, a określone zapisy w umowach za nieważne.</w:t>
      </w:r>
    </w:p>
    <w:p w:rsidR="00000000" w:rsidDel="00000000" w:rsidP="00000000" w:rsidRDefault="00000000" w:rsidRPr="00000000">
      <w:pPr>
        <w:spacing w:line="352.8" w:lineRule="auto"/>
        <w:contextualSpacing w:val="0"/>
      </w:pPr>
      <w:r w:rsidDel="00000000" w:rsidR="00000000" w:rsidRPr="00000000">
        <w:rPr>
          <w:rFonts w:ascii="Georgia" w:cs="Georgia" w:eastAsia="Georgia" w:hAnsi="Georgia"/>
          <w:color w:val="333333"/>
          <w:sz w:val="20"/>
          <w:szCs w:val="20"/>
          <w:rtl w:val="0"/>
        </w:rPr>
        <w:t xml:space="preserve">Po co nam w Polsce urząd, który w praktyce “nic nie może”, ponieważ nawet sąd powszechny nie jest w żaden sposób związany opinią tego urzędu? Tak naprawdę nikt nie jest związany tą opinią, a przedsiębiorca, którego taka opinia dotyczy, może ją ostentacyjnie zlekceważyć, bo nie stanowi ona obowiązującego prawa. Po co więc urząd, który “nic nie może” wydaje taką opinię?</w:t>
      </w:r>
    </w:p>
    <w:p w:rsidR="00000000" w:rsidDel="00000000" w:rsidP="00000000" w:rsidRDefault="00000000" w:rsidRPr="00000000">
      <w:pPr>
        <w:spacing w:line="352.8" w:lineRule="auto"/>
        <w:contextualSpacing w:val="0"/>
      </w:pPr>
      <w:r w:rsidDel="00000000" w:rsidR="00000000" w:rsidRPr="00000000">
        <w:rPr>
          <w:rFonts w:ascii="Georgia" w:cs="Georgia" w:eastAsia="Georgia" w:hAnsi="Georgia"/>
          <w:color w:val="333333"/>
          <w:sz w:val="20"/>
          <w:szCs w:val="20"/>
          <w:rtl w:val="0"/>
        </w:rPr>
        <w:t xml:space="preserve">Dla mnie to niepojęte.</w:t>
      </w:r>
    </w:p>
    <w:p w:rsidR="00000000" w:rsidDel="00000000" w:rsidP="00000000" w:rsidRDefault="00000000" w:rsidRPr="00000000">
      <w:pPr>
        <w:spacing w:line="352.8" w:lineRule="auto"/>
        <w:contextualSpacing w:val="0"/>
      </w:pPr>
      <w:r w:rsidDel="00000000" w:rsidR="00000000" w:rsidRPr="00000000">
        <w:rPr>
          <w:rFonts w:ascii="Georgia" w:cs="Georgia" w:eastAsia="Georgia" w:hAnsi="Georgia"/>
          <w:color w:val="333333"/>
          <w:sz w:val="20"/>
          <w:szCs w:val="20"/>
          <w:rtl w:val="0"/>
        </w:rPr>
        <w:t xml:space="preserve">Niniejsze wystąpienie nie jest absolutnie krytyką Urzędu Rzecznika Finansowego. Wręcz przeciwnie - to obecnie jedyna w Polsce instytucja, której Urzędnicy (duża litera nie jest tu przypadkowa i odzwierciedla należny im szacunek za tytaniczną pracę, którą wykonują w interesie klientów instytucji finansowych) mają odwagę nazywać bezprawie bezprawiem.</w:t>
      </w:r>
    </w:p>
    <w:p w:rsidR="00000000" w:rsidDel="00000000" w:rsidP="00000000" w:rsidRDefault="00000000" w:rsidRPr="00000000">
      <w:pPr>
        <w:spacing w:line="352.8" w:lineRule="auto"/>
        <w:contextualSpacing w:val="0"/>
      </w:pPr>
      <w:r w:rsidDel="00000000" w:rsidR="00000000" w:rsidRPr="00000000">
        <w:rPr>
          <w:rFonts w:ascii="Georgia" w:cs="Georgia" w:eastAsia="Georgia" w:hAnsi="Georgia"/>
          <w:color w:val="333333"/>
          <w:sz w:val="20"/>
          <w:szCs w:val="20"/>
          <w:rtl w:val="0"/>
        </w:rPr>
        <w:t xml:space="preserve">To Wy - politycy decydujący o kształcie ustawy o Rzeczniku Finansowym pozbawiliście jednak ten Urząd (nie sposób ocenić, czy celowo czy może jedynie z braku wyobraźni) jakiejkolwiek mocy sprawczej, czyniąc z niego wydmuszkę, która w tej formie wegetuje w celu dla mnie zupełnie niezrozumiałym.</w:t>
      </w:r>
    </w:p>
    <w:p w:rsidR="00000000" w:rsidDel="00000000" w:rsidP="00000000" w:rsidRDefault="00000000" w:rsidRPr="00000000">
      <w:pPr>
        <w:spacing w:line="352.8" w:lineRule="auto"/>
        <w:contextualSpacing w:val="0"/>
      </w:pPr>
      <w:r w:rsidDel="00000000" w:rsidR="00000000" w:rsidRPr="00000000">
        <w:rPr>
          <w:rFonts w:ascii="Georgia" w:cs="Georgia" w:eastAsia="Georgia" w:hAnsi="Georgia"/>
          <w:color w:val="333333"/>
          <w:sz w:val="20"/>
          <w:szCs w:val="20"/>
          <w:rtl w:val="0"/>
        </w:rPr>
        <w:t xml:space="preserve">Czy nie uważa Pani, że formacja polityczna, którą Pani reprezentuje, powinna rozważyć pilne podjęcie prac nad zmianami w ustawie o Rzeczniku Finansowym, aby obecnie zupełnie bezsilne stwierdzenie przez ten Urząd bezprawia nie wywoływało uśmiechu politowania wśród prezesów banków i firm ubezpieczeniowych?</w:t>
      </w:r>
    </w:p>
    <w:p w:rsidR="00000000" w:rsidDel="00000000" w:rsidP="00000000" w:rsidRDefault="00000000" w:rsidRPr="00000000">
      <w:pPr>
        <w:spacing w:line="352.8" w:lineRule="auto"/>
        <w:contextualSpacing w:val="0"/>
      </w:pPr>
      <w:r w:rsidDel="00000000" w:rsidR="00000000" w:rsidRPr="00000000">
        <w:rPr>
          <w:rFonts w:ascii="Georgia" w:cs="Georgia" w:eastAsia="Georgia" w:hAnsi="Georgia"/>
          <w:color w:val="333333"/>
          <w:sz w:val="20"/>
          <w:szCs w:val="20"/>
          <w:rtl w:val="0"/>
        </w:rPr>
        <w:t xml:space="preserve">Czy Państwo jako rządzący tym krajem (ponoć w interesie obywateli, w co z każdym kolejnym rokiem naprawdę coraz trudniej uwierzyć) powołujecie do istnienia urzędy w myśl zasady “sztuka dla sztuki” czy też robicie to, aby te urzędy pełniły jednak jakąś konkretną rolę, aby wykonywały zadania np. skutecznej (z naciskiem na słowo “skutecznej” - w odróżnieniu od słowa “iluzorycznej”) ochrony konsumentów przed profesjonalnymi graczami rynków finansowych, którzy są gotowi posunąć się niemal do wszystkiego, aby tylko powiększyć swoje zyski?</w:t>
      </w:r>
    </w:p>
    <w:p w:rsidR="00000000" w:rsidDel="00000000" w:rsidP="00000000" w:rsidRDefault="00000000" w:rsidRPr="00000000">
      <w:pPr>
        <w:spacing w:line="352.8" w:lineRule="auto"/>
        <w:contextualSpacing w:val="0"/>
      </w:pPr>
      <w:r w:rsidDel="00000000" w:rsidR="00000000" w:rsidRPr="00000000">
        <w:rPr>
          <w:rFonts w:ascii="Georgia" w:cs="Georgia" w:eastAsia="Georgia" w:hAnsi="Georgia"/>
          <w:color w:val="333333"/>
          <w:sz w:val="20"/>
          <w:szCs w:val="20"/>
          <w:rtl w:val="0"/>
        </w:rPr>
        <w:t xml:space="preserve">Czy obywatel Polski w walce z bankiem lub firmą ubezpieczeniową naprawdę jest skazany na wieloletnie i kosztowne postępowanie sądowe? Jeśli tak, to po co nam Urząd Rzecznika Finansowego?</w:t>
      </w:r>
    </w:p>
    <w:p w:rsidR="00000000" w:rsidDel="00000000" w:rsidP="00000000" w:rsidRDefault="00000000" w:rsidRPr="00000000">
      <w:pPr>
        <w:spacing w:line="352.8" w:lineRule="auto"/>
        <w:contextualSpacing w:val="0"/>
      </w:pPr>
      <w:r w:rsidDel="00000000" w:rsidR="00000000" w:rsidRPr="00000000">
        <w:rPr>
          <w:rFonts w:ascii="Georgia" w:cs="Georgia" w:eastAsia="Georgia" w:hAnsi="Georgia"/>
          <w:color w:val="333333"/>
          <w:sz w:val="20"/>
          <w:szCs w:val="20"/>
          <w:rtl w:val="0"/>
        </w:rPr>
        <w:t xml:space="preserve">Uprzejmie proszę o odpowiedź na wszystkie powyższe pytania.</w:t>
      </w:r>
    </w:p>
    <w:p w:rsidR="00000000" w:rsidDel="00000000" w:rsidP="00000000" w:rsidRDefault="00000000" w:rsidRPr="00000000">
      <w:pPr>
        <w:spacing w:line="352.8" w:lineRule="auto"/>
        <w:contextualSpacing w:val="0"/>
      </w:pPr>
      <w:r w:rsidDel="00000000" w:rsidR="00000000" w:rsidRPr="00000000">
        <w:rPr>
          <w:rFonts w:ascii="Georgia" w:cs="Georgia" w:eastAsia="Georgia" w:hAnsi="Georgia"/>
          <w:color w:val="333333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spacing w:line="352.8" w:lineRule="auto"/>
        <w:contextualSpacing w:val="0"/>
      </w:pPr>
      <w:r w:rsidDel="00000000" w:rsidR="00000000" w:rsidRPr="00000000">
        <w:rPr>
          <w:rFonts w:ascii="Georgia" w:cs="Georgia" w:eastAsia="Georgia" w:hAnsi="Georgia"/>
          <w:color w:val="333333"/>
          <w:sz w:val="20"/>
          <w:szCs w:val="20"/>
          <w:rtl w:val="0"/>
        </w:rPr>
        <w:t xml:space="preserve">Z poważaniem,</w:t>
      </w:r>
    </w:p>
    <w:p w:rsidR="00000000" w:rsidDel="00000000" w:rsidP="00000000" w:rsidRDefault="00000000" w:rsidRPr="00000000">
      <w:pPr>
        <w:spacing w:line="352.8" w:lineRule="auto"/>
        <w:contextualSpacing w:val="0"/>
      </w:pPr>
      <w:r w:rsidDel="00000000" w:rsidR="00000000" w:rsidRPr="00000000">
        <w:rPr>
          <w:rFonts w:ascii="Georgia" w:cs="Georgia" w:eastAsia="Georgia" w:hAnsi="Georgia"/>
          <w:color w:val="333333"/>
          <w:sz w:val="20"/>
          <w:szCs w:val="20"/>
          <w:rtl w:val="0"/>
        </w:rPr>
        <w:t xml:space="preserve">……………………..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s://rf.gov.pl/sprawy-biezace/Raport_Rzecznika_Finansowego__Klauzule_niedozwolone_w_umowach_kredytow____walutowych_____22351" TargetMode="External"/></Relationships>
</file>